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BB1088" w:rsidRPr="00BB1088" w:rsidRDefault="00BB1088" w:rsidP="00BB1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</w:rPr>
      </w:pPr>
      <w:r w:rsidRPr="00BB1088">
        <w:rPr>
          <w:rFonts w:ascii="Comic Sans MS" w:hAnsi="Comic Sans MS"/>
          <w:b/>
          <w:i/>
        </w:rPr>
        <w:t>Règlement intérieur Les Mains Goch’</w:t>
      </w:r>
    </w:p>
    <w:p w:rsidR="00BB1088" w:rsidRDefault="00BB1088" w:rsidP="00BB1088">
      <w:pPr>
        <w:rPr>
          <w:rFonts w:ascii="Comic Sans MS" w:hAnsi="Comic Sans MS"/>
          <w:b/>
          <w:i/>
          <w:sz w:val="20"/>
          <w:szCs w:val="20"/>
        </w:rPr>
      </w:pPr>
    </w:p>
    <w:p w:rsidR="00BB1088" w:rsidRPr="004F0BF4" w:rsidRDefault="00BB1088" w:rsidP="00BB1088">
      <w:pPr>
        <w:ind w:firstLine="708"/>
        <w:rPr>
          <w:rFonts w:ascii="Comic Sans MS" w:hAnsi="Comic Sans MS"/>
          <w:b/>
          <w:i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Ce règlement s’applique à l’ensemble de l’association</w:t>
      </w:r>
    </w:p>
    <w:p w:rsidR="00BB1088" w:rsidRDefault="00BB1088" w:rsidP="00BB1088">
      <w:pPr>
        <w:spacing w:line="259" w:lineRule="auto"/>
        <w:rPr>
          <w:rFonts w:ascii="Comic Sans MS" w:hAnsi="Comic Sans MS"/>
          <w:i/>
          <w:sz w:val="20"/>
          <w:szCs w:val="20"/>
        </w:rPr>
      </w:pPr>
      <w:r w:rsidRPr="00BB1088">
        <w:rPr>
          <w:rFonts w:ascii="Comic Sans MS" w:hAnsi="Comic Sans MS"/>
          <w:i/>
          <w:sz w:val="20"/>
          <w:szCs w:val="20"/>
        </w:rPr>
        <w:t>-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BB1088">
        <w:rPr>
          <w:rFonts w:ascii="Comic Sans MS" w:hAnsi="Comic Sans MS"/>
          <w:i/>
          <w:sz w:val="20"/>
          <w:szCs w:val="20"/>
        </w:rPr>
        <w:t>Adhérents à jour de leur cotisation, pratiquants ou pas</w:t>
      </w:r>
    </w:p>
    <w:p w:rsidR="00BB1088" w:rsidRPr="00BB1088" w:rsidRDefault="00BB1088" w:rsidP="00BB1088">
      <w:pPr>
        <w:spacing w:line="259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- </w:t>
      </w:r>
      <w:r w:rsidRPr="00BB1088">
        <w:rPr>
          <w:rFonts w:ascii="Comic Sans MS" w:hAnsi="Comic Sans MS"/>
          <w:i/>
          <w:sz w:val="20"/>
          <w:szCs w:val="20"/>
        </w:rPr>
        <w:t>Salariés, stagiaires et bénévoles</w:t>
      </w:r>
    </w:p>
    <w:p w:rsidR="00BB1088" w:rsidRPr="00BB1088" w:rsidRDefault="00BB1088" w:rsidP="00BB1088">
      <w:pPr>
        <w:spacing w:line="259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- </w:t>
      </w:r>
      <w:r w:rsidRPr="00BB1088">
        <w:rPr>
          <w:rFonts w:ascii="Comic Sans MS" w:hAnsi="Comic Sans MS"/>
          <w:i/>
          <w:sz w:val="20"/>
          <w:szCs w:val="20"/>
        </w:rPr>
        <w:t>Toute personne extérieure autorisée à pénétrer dans les locaux</w:t>
      </w:r>
    </w:p>
    <w:p w:rsidR="00BB1088" w:rsidRDefault="00BB1088" w:rsidP="00BB1088">
      <w:pPr>
        <w:pStyle w:val="Paragraphedeliste"/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rPr>
          <w:rFonts w:ascii="Comic Sans MS" w:hAnsi="Comic Sans MS"/>
          <w:i/>
          <w:sz w:val="20"/>
          <w:szCs w:val="20"/>
        </w:rPr>
      </w:pPr>
    </w:p>
    <w:p w:rsidR="00BB1088" w:rsidRPr="00BB1088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  <w:r w:rsidRPr="00BB1088"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1.</w:t>
      </w:r>
      <w: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 xml:space="preserve"> </w:t>
      </w:r>
      <w:r w:rsidRPr="00BB1088"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Inscriptions</w:t>
      </w:r>
    </w:p>
    <w:p w:rsidR="00BB1088" w:rsidRPr="00BB1088" w:rsidRDefault="00BB1088" w:rsidP="00BB1088"/>
    <w:p w:rsidR="00BB1088" w:rsidRPr="004F0BF4" w:rsidRDefault="00BB1088" w:rsidP="00BB1088">
      <w:pPr>
        <w:pStyle w:val="Paragraphedeliste"/>
        <w:numPr>
          <w:ilvl w:val="0"/>
          <w:numId w:val="16"/>
        </w:numPr>
        <w:spacing w:after="160"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Modalités d’inscriptions</w:t>
      </w:r>
    </w:p>
    <w:p w:rsidR="00BB1088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 Les cours hebdomadaires sont dispensés de septembre à juin (excluant les vacances scolaires de la zone B).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- </w:t>
      </w:r>
      <w:r w:rsidRPr="004F0BF4">
        <w:rPr>
          <w:rFonts w:ascii="Comic Sans MS" w:hAnsi="Comic Sans MS"/>
          <w:i/>
          <w:sz w:val="20"/>
          <w:szCs w:val="20"/>
        </w:rPr>
        <w:t>Pendant les vacances scolaires, des stages peuvent être organisés allant de la découverte au perfectionnement.</w:t>
      </w:r>
      <w:r w:rsidRPr="004F0BF4">
        <w:rPr>
          <w:rFonts w:ascii="Comic Sans MS" w:hAnsi="Comic Sans MS"/>
          <w:i/>
          <w:color w:val="C00000"/>
          <w:sz w:val="20"/>
          <w:szCs w:val="20"/>
        </w:rPr>
        <w:t xml:space="preserve"> </w:t>
      </w:r>
      <w:r w:rsidRPr="004F0BF4">
        <w:rPr>
          <w:rFonts w:ascii="Comic Sans MS" w:hAnsi="Comic Sans MS"/>
          <w:i/>
          <w:sz w:val="20"/>
          <w:szCs w:val="20"/>
        </w:rPr>
        <w:t>Ces stages sont indépendants des cours et nécessitent une inscription spécifique.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 Aucun élève n'est prioritaire.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 xml:space="preserve">- Toute modification </w:t>
      </w:r>
      <w:r>
        <w:rPr>
          <w:rFonts w:ascii="Comic Sans MS" w:hAnsi="Comic Sans MS"/>
          <w:i/>
          <w:sz w:val="20"/>
          <w:szCs w:val="20"/>
        </w:rPr>
        <w:t>en cours d</w:t>
      </w:r>
      <w:r w:rsidRPr="004F0BF4">
        <w:rPr>
          <w:rFonts w:ascii="Comic Sans MS" w:hAnsi="Comic Sans MS"/>
          <w:i/>
          <w:sz w:val="20"/>
          <w:szCs w:val="20"/>
        </w:rPr>
        <w:t xml:space="preserve">'année (changement d'adresse, numéro de téléphone ...) devra être signalée.  </w:t>
      </w:r>
    </w:p>
    <w:p w:rsidR="00BB1088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- </w:t>
      </w:r>
      <w:r w:rsidRPr="004F0BF4">
        <w:rPr>
          <w:rFonts w:ascii="Comic Sans MS" w:hAnsi="Comic Sans MS"/>
          <w:i/>
          <w:sz w:val="20"/>
          <w:szCs w:val="20"/>
        </w:rPr>
        <w:t>Dans la limite des places disponibles, un cours d’essai gratuit peut-être pratiqué.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b/>
          <w:i/>
          <w:color w:val="00B050"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6"/>
        </w:numPr>
        <w:spacing w:after="160"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Pièces à fournir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b/>
          <w:i/>
          <w:sz w:val="20"/>
          <w:szCs w:val="20"/>
        </w:rPr>
        <w:t xml:space="preserve">- </w:t>
      </w:r>
      <w:r w:rsidRPr="004F0BF4">
        <w:rPr>
          <w:rFonts w:ascii="Comic Sans MS" w:hAnsi="Comic Sans MS"/>
          <w:i/>
          <w:sz w:val="20"/>
          <w:szCs w:val="20"/>
        </w:rPr>
        <w:t>La fiche d’inscripti</w:t>
      </w:r>
      <w:r>
        <w:rPr>
          <w:rFonts w:ascii="Comic Sans MS" w:hAnsi="Comic Sans MS"/>
          <w:i/>
          <w:sz w:val="20"/>
          <w:szCs w:val="20"/>
        </w:rPr>
        <w:t>on comprenant la</w:t>
      </w:r>
      <w:r w:rsidRPr="004F0BF4">
        <w:rPr>
          <w:rFonts w:ascii="Comic Sans MS" w:hAnsi="Comic Sans MS"/>
          <w:i/>
          <w:sz w:val="20"/>
          <w:szCs w:val="20"/>
        </w:rPr>
        <w:t xml:space="preserve"> fiche santé</w:t>
      </w:r>
      <w:r>
        <w:rPr>
          <w:rFonts w:ascii="Comic Sans MS" w:hAnsi="Comic Sans MS"/>
          <w:i/>
          <w:sz w:val="20"/>
          <w:szCs w:val="20"/>
        </w:rPr>
        <w:t xml:space="preserve"> et l’autorisation de droit à l’image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 Un certificat médical ou une décharge signée par le responsable légal</w:t>
      </w:r>
    </w:p>
    <w:p w:rsidR="00BB1088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 Une photo d’identité</w:t>
      </w:r>
    </w:p>
    <w:p w:rsidR="00BB1088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- Le règlement intérieur signé</w:t>
      </w:r>
    </w:p>
    <w:p w:rsidR="00BB1088" w:rsidRPr="004F0BF4" w:rsidRDefault="00BB1088" w:rsidP="00BB1088">
      <w:pPr>
        <w:pStyle w:val="Paragraphedeliste"/>
        <w:ind w:left="0"/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6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Tarifs et règlements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 Aucune inscription n’est possible si l’usager n’est pas à jour du règlement de ses facturations.</w:t>
      </w:r>
    </w:p>
    <w:p w:rsidR="00BB1088" w:rsidRPr="004F0BF4" w:rsidRDefault="00BB1088" w:rsidP="00BB1088">
      <w:pPr>
        <w:rPr>
          <w:rFonts w:ascii="Comic Sans MS" w:hAnsi="Comic Sans MS"/>
          <w:i/>
          <w:color w:val="C00000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- Sont acceptés, les règlements en espèces, en chèque, en chèques vacances, coupons sport et chèques culture.</w:t>
      </w:r>
    </w:p>
    <w:p w:rsidR="00BB1088" w:rsidRPr="00803D36" w:rsidRDefault="00BB1088" w:rsidP="00803D36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-</w:t>
      </w:r>
      <w:r w:rsidRPr="004F0BF4">
        <w:rPr>
          <w:rFonts w:ascii="Comic Sans MS" w:hAnsi="Comic Sans MS"/>
          <w:i/>
          <w:color w:val="C00000"/>
          <w:sz w:val="20"/>
          <w:szCs w:val="20"/>
        </w:rPr>
        <w:t xml:space="preserve"> </w:t>
      </w:r>
      <w:r w:rsidRPr="00466DE6">
        <w:rPr>
          <w:rFonts w:ascii="Comic Sans MS" w:hAnsi="Comic Sans MS"/>
          <w:i/>
          <w:sz w:val="20"/>
          <w:szCs w:val="20"/>
        </w:rPr>
        <w:t xml:space="preserve">Pour les cours hebdomadaires, le </w:t>
      </w:r>
      <w:r w:rsidRPr="004F0BF4">
        <w:rPr>
          <w:rFonts w:ascii="Comic Sans MS" w:hAnsi="Comic Sans MS"/>
          <w:i/>
          <w:sz w:val="20"/>
          <w:szCs w:val="20"/>
        </w:rPr>
        <w:t>règlement peu</w:t>
      </w:r>
      <w:r>
        <w:rPr>
          <w:rFonts w:ascii="Comic Sans MS" w:hAnsi="Comic Sans MS"/>
          <w:i/>
          <w:sz w:val="20"/>
          <w:szCs w:val="20"/>
        </w:rPr>
        <w:t>t se faire en trois fois, par chèque, l’intégralité du règlement devra</w:t>
      </w:r>
      <w:r w:rsidRPr="004F0BF4">
        <w:rPr>
          <w:rFonts w:ascii="Comic Sans MS" w:hAnsi="Comic Sans MS"/>
          <w:i/>
          <w:sz w:val="20"/>
          <w:szCs w:val="20"/>
        </w:rPr>
        <w:t xml:space="preserve"> être remis </w:t>
      </w:r>
      <w:r>
        <w:rPr>
          <w:rFonts w:ascii="Comic Sans MS" w:hAnsi="Comic Sans MS"/>
          <w:i/>
          <w:sz w:val="20"/>
          <w:szCs w:val="20"/>
        </w:rPr>
        <w:t>lors de l’inscription</w:t>
      </w:r>
      <w:r w:rsidRPr="004F0BF4">
        <w:rPr>
          <w:rFonts w:ascii="Comic Sans MS" w:hAnsi="Comic Sans MS"/>
          <w:i/>
          <w:sz w:val="20"/>
          <w:szCs w:val="20"/>
        </w:rPr>
        <w:t>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  <w:r w:rsidRPr="004F0BF4"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2. Organisation des activités</w:t>
      </w:r>
    </w:p>
    <w:p w:rsidR="00BB1088" w:rsidRPr="004F0BF4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7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Accès aux locaux – Horaires d’ouverture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Les horaires d’ouverture du bureau sont modifiables, pour être sûr d’y trouver quelqu’un il est préférable de téléphoner en amont (06 31 70 02 16).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Il est interdit de fumer dans l'établissement ou d’être en état d’ébriété.</w:t>
      </w:r>
    </w:p>
    <w:p w:rsidR="00BB1088" w:rsidRPr="00FD420E" w:rsidRDefault="00BB1088" w:rsidP="00BB1088">
      <w:pPr>
        <w:rPr>
          <w:rFonts w:ascii="Comic Sans MS" w:hAnsi="Comic Sans MS"/>
          <w:i/>
          <w:color w:val="C00000"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7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Effectifs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Un atelier est déclaré ouvert à partir d'un effectif minimum de 6 inscrits. En fonction du nombre d’encadrants, l</w:t>
      </w:r>
      <w:r>
        <w:rPr>
          <w:rFonts w:ascii="Comic Sans MS" w:hAnsi="Comic Sans MS"/>
          <w:i/>
          <w:sz w:val="20"/>
          <w:szCs w:val="20"/>
        </w:rPr>
        <w:t>es cours peuvent accueillir de 6</w:t>
      </w:r>
      <w:r w:rsidRPr="004F0BF4">
        <w:rPr>
          <w:rFonts w:ascii="Comic Sans MS" w:hAnsi="Comic Sans MS"/>
          <w:i/>
          <w:sz w:val="20"/>
          <w:szCs w:val="20"/>
        </w:rPr>
        <w:t xml:space="preserve"> à </w:t>
      </w:r>
      <w:r w:rsidR="00803D36">
        <w:rPr>
          <w:rFonts w:ascii="Comic Sans MS" w:hAnsi="Comic Sans MS"/>
          <w:i/>
          <w:sz w:val="20"/>
          <w:szCs w:val="20"/>
        </w:rPr>
        <w:t>20</w:t>
      </w:r>
      <w:r w:rsidRPr="004F0BF4">
        <w:rPr>
          <w:rFonts w:ascii="Comic Sans MS" w:hAnsi="Comic Sans MS"/>
          <w:i/>
          <w:sz w:val="20"/>
          <w:szCs w:val="20"/>
        </w:rPr>
        <w:t xml:space="preserve"> personnes.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FD420E" w:rsidRDefault="00BB1088" w:rsidP="00BB1088">
      <w:pPr>
        <w:pStyle w:val="Paragraphedeliste"/>
        <w:numPr>
          <w:ilvl w:val="0"/>
          <w:numId w:val="17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Organisation des cours</w:t>
      </w:r>
    </w:p>
    <w:p w:rsidR="00BB1088" w:rsidRP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BB1088">
        <w:rPr>
          <w:rFonts w:ascii="Comic Sans MS" w:hAnsi="Comic Sans MS"/>
          <w:i/>
          <w:sz w:val="20"/>
          <w:szCs w:val="20"/>
        </w:rPr>
        <w:t>-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BB1088">
        <w:rPr>
          <w:rFonts w:ascii="Comic Sans MS" w:hAnsi="Comic Sans MS"/>
          <w:i/>
          <w:sz w:val="20"/>
          <w:szCs w:val="20"/>
        </w:rPr>
        <w:t>Les usagers s’emploient au développement harmonieux de la vie collective, par l’application des règles élémentaires de savoir-vivre. Ils se doivent assistance mutuelle et respectent le personnel de l’association.</w:t>
      </w:r>
    </w:p>
    <w:p w:rsidR="00BB1088" w:rsidRPr="0079725B" w:rsidRDefault="00BB1088" w:rsidP="00BB1088">
      <w:pPr>
        <w:pStyle w:val="Paragraphedeliste"/>
        <w:ind w:left="0"/>
        <w:rPr>
          <w:rFonts w:ascii="Comic Sans MS" w:hAnsi="Comic Sans MS"/>
          <w:b/>
          <w:i/>
          <w:color w:val="00B050"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Toute expression verbale ou physique contrevenant à ces règles peut faire l’objet d’une sanction</w:t>
      </w:r>
      <w:r w:rsidR="00803D36">
        <w:rPr>
          <w:rFonts w:ascii="Comic Sans MS" w:hAnsi="Comic Sans MS"/>
          <w:i/>
          <w:sz w:val="20"/>
          <w:szCs w:val="20"/>
        </w:rPr>
        <w:t>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Les participants s'engagent à suivre la pédagogie de l’initiatr</w:t>
      </w:r>
      <w:r w:rsidR="00803D36">
        <w:rPr>
          <w:rFonts w:ascii="Comic Sans MS" w:hAnsi="Comic Sans MS"/>
          <w:i/>
          <w:sz w:val="20"/>
          <w:szCs w:val="20"/>
        </w:rPr>
        <w:t>ice</w:t>
      </w:r>
      <w:r w:rsidRPr="004F0BF4">
        <w:rPr>
          <w:rFonts w:ascii="Comic Sans MS" w:hAnsi="Comic Sans MS"/>
          <w:i/>
          <w:sz w:val="20"/>
          <w:szCs w:val="20"/>
        </w:rPr>
        <w:t xml:space="preserve">.  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BB1088">
        <w:rPr>
          <w:rFonts w:ascii="Comic Sans MS" w:hAnsi="Comic Sans MS"/>
          <w:i/>
          <w:sz w:val="20"/>
          <w:szCs w:val="20"/>
        </w:rPr>
        <w:lastRenderedPageBreak/>
        <w:t xml:space="preserve">Initiateurs comme usagers s’engagent à porter une tenue adaptée à la pratique sportive, les cheveux longs doivent être attachés. Les bracelets, chaînes, bagues et boucle d’oreilles pendantes ne sont pas autorisés. </w:t>
      </w:r>
    </w:p>
    <w:p w:rsidR="00BB1088" w:rsidRP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La présence des accompagnants (parents, responsable légal…) n’est pas autorisé.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7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Assiduité et ponctualité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 xml:space="preserve">Pour le bon fonctionnement des cours hebdomadaires, une présence assidue aux cours est requise. 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Merci de prévenir des absences ou de retards éventuels</w:t>
      </w:r>
      <w:r>
        <w:rPr>
          <w:rFonts w:ascii="Comic Sans MS" w:hAnsi="Comic Sans MS"/>
          <w:i/>
          <w:sz w:val="20"/>
          <w:szCs w:val="20"/>
        </w:rPr>
        <w:t>, par téléphone (06 31 70 02 16).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7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Absence d’initiatr</w:t>
      </w:r>
      <w:r w:rsidR="00803D36">
        <w:rPr>
          <w:rFonts w:ascii="Comic Sans MS" w:hAnsi="Comic Sans MS"/>
          <w:b/>
          <w:i/>
          <w:color w:val="00B050"/>
          <w:sz w:val="20"/>
          <w:szCs w:val="20"/>
        </w:rPr>
        <w:t>ice</w:t>
      </w:r>
      <w:r w:rsidR="00803D36">
        <w:rPr>
          <w:rFonts w:ascii="Comic Sans MS" w:hAnsi="Comic Sans MS"/>
          <w:b/>
          <w:i/>
          <w:color w:val="00B050"/>
          <w:sz w:val="20"/>
          <w:szCs w:val="20"/>
        </w:rPr>
        <w:tab/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En cas d'absence ponctuelle de l’initiat</w:t>
      </w:r>
      <w:r w:rsidR="00803D36">
        <w:rPr>
          <w:rFonts w:ascii="Comic Sans MS" w:hAnsi="Comic Sans MS"/>
          <w:i/>
          <w:sz w:val="20"/>
          <w:szCs w:val="20"/>
        </w:rPr>
        <w:t>rice</w:t>
      </w:r>
      <w:r w:rsidRPr="004F0BF4">
        <w:rPr>
          <w:rFonts w:ascii="Comic Sans MS" w:hAnsi="Comic Sans MS"/>
          <w:i/>
          <w:sz w:val="20"/>
          <w:szCs w:val="20"/>
        </w:rPr>
        <w:t xml:space="preserve"> le cours n'est pas forcément assuré et ne peut donner lieu à aucun remboursement ou report de cours (cel</w:t>
      </w:r>
      <w:r w:rsidR="00803D36">
        <w:rPr>
          <w:rFonts w:ascii="Comic Sans MS" w:hAnsi="Comic Sans MS"/>
          <w:i/>
          <w:sz w:val="20"/>
          <w:szCs w:val="20"/>
        </w:rPr>
        <w:t>le</w:t>
      </w:r>
      <w:r w:rsidRPr="004F0BF4">
        <w:rPr>
          <w:rFonts w:ascii="Comic Sans MS" w:hAnsi="Comic Sans MS"/>
          <w:i/>
          <w:sz w:val="20"/>
          <w:szCs w:val="20"/>
        </w:rPr>
        <w:t>-ci se charge de vous prévenir par téléphone, afin d’éviter tout déplacement).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4A71">
        <w:rPr>
          <w:rFonts w:ascii="Comic Sans MS" w:hAnsi="Comic Sans MS"/>
          <w:i/>
          <w:sz w:val="20"/>
          <w:szCs w:val="20"/>
        </w:rPr>
        <w:t>En cas d’absence prolongée, tous les moyens sont mis en œuvre pour désigner un initiateur suppléant dans les meilleurs délais.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  <w:r w:rsidRPr="004F0BF4"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3</w:t>
      </w:r>
      <w: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. Autorisations diverses</w:t>
      </w:r>
    </w:p>
    <w:p w:rsidR="00BB1088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Les mineurs quittant seuls l'atelier à l'issue du cours doivent fournir une autorisation parentale.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Un mineur devant quitter un cours avant l'horaire normal, même s'il est autorisé à sortir seul à l'issue du cours, doit fournir une autorisation parentale ponctuelle.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>Dès leur sortie à l'issue de leur cours, les élèves se trouvent sous la responsabilité du responsable légal.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FD420E" w:rsidRDefault="00BB1088" w:rsidP="00BB1088">
      <w:pPr>
        <w:pStyle w:val="Paragraphedeliste"/>
        <w:numPr>
          <w:ilvl w:val="0"/>
          <w:numId w:val="18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FD420E">
        <w:rPr>
          <w:rFonts w:ascii="Comic Sans MS" w:hAnsi="Comic Sans MS"/>
          <w:b/>
          <w:i/>
          <w:color w:val="00B050"/>
          <w:sz w:val="20"/>
          <w:szCs w:val="20"/>
        </w:rPr>
        <w:t>Droit à l’image</w:t>
      </w: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Dans le cadre de ses projets pédagogiques ou de sa communication, l'association peut être amenée à diffuser des photographies des activités. Une autorisation pour cette diffusion est à signer par le représentant légal (formulaire remis lors de l’inscription).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La personne qui expose, diffuse ou vend un travail réalisé à l'association Les Mains G</w:t>
      </w:r>
      <w:r>
        <w:rPr>
          <w:rFonts w:ascii="Comic Sans MS" w:hAnsi="Comic Sans MS"/>
          <w:i/>
          <w:sz w:val="20"/>
          <w:szCs w:val="20"/>
        </w:rPr>
        <w:t>och’ doit mentionner « </w:t>
      </w:r>
      <w:proofErr w:type="gramStart"/>
      <w:r w:rsidRPr="00FD420E">
        <w:rPr>
          <w:rFonts w:ascii="Comic Sans MS" w:hAnsi="Comic Sans MS"/>
          <w:i/>
          <w:sz w:val="20"/>
          <w:szCs w:val="20"/>
        </w:rPr>
        <w:t>réalisé</w:t>
      </w:r>
      <w:proofErr w:type="gramEnd"/>
      <w:r w:rsidRPr="00FD420E">
        <w:rPr>
          <w:rFonts w:ascii="Comic Sans MS" w:hAnsi="Comic Sans MS"/>
          <w:i/>
          <w:sz w:val="20"/>
          <w:szCs w:val="20"/>
        </w:rPr>
        <w:t xml:space="preserve"> à l'association Les Mains Goch’ ». L'association peut présenter librement les travaux des participants dans le cadre d'une exposition ou d'une manifestation et les utiliser dans le contexte d'une édition</w:t>
      </w:r>
      <w:r w:rsidR="00E238C3">
        <w:rPr>
          <w:rFonts w:ascii="Comic Sans MS" w:hAnsi="Comic Sans MS"/>
          <w:i/>
          <w:sz w:val="20"/>
          <w:szCs w:val="20"/>
        </w:rPr>
        <w:t xml:space="preserve"> ou pour promouvoir l’activité de l’association</w:t>
      </w:r>
      <w:r w:rsidRPr="00FD420E">
        <w:rPr>
          <w:rFonts w:ascii="Comic Sans MS" w:hAnsi="Comic Sans MS"/>
          <w:i/>
          <w:sz w:val="20"/>
          <w:szCs w:val="20"/>
        </w:rPr>
        <w:t>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  <w:r w:rsidRPr="004F0BF4"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>4. Le matériel</w:t>
      </w:r>
      <w: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  <w:t xml:space="preserve"> et les locaux</w:t>
      </w:r>
    </w:p>
    <w:p w:rsidR="00BB1088" w:rsidRPr="004F0BF4" w:rsidRDefault="00BB1088" w:rsidP="00BB1088">
      <w:pPr>
        <w:rPr>
          <w:rFonts w:ascii="Comic Sans MS" w:hAnsi="Comic Sans MS"/>
          <w:b/>
          <w:i/>
          <w:color w:val="E36C0A" w:themeColor="accent6" w:themeShade="BF"/>
          <w:sz w:val="20"/>
          <w:szCs w:val="20"/>
        </w:rPr>
      </w:pPr>
    </w:p>
    <w:p w:rsidR="00BB1088" w:rsidRPr="00FD420E" w:rsidRDefault="00BB1088" w:rsidP="00BB1088">
      <w:pPr>
        <w:pStyle w:val="Paragraphedeliste"/>
        <w:numPr>
          <w:ilvl w:val="0"/>
          <w:numId w:val="18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FD420E">
        <w:rPr>
          <w:rFonts w:ascii="Comic Sans MS" w:hAnsi="Comic Sans MS"/>
          <w:b/>
          <w:i/>
          <w:color w:val="00B050"/>
          <w:sz w:val="20"/>
          <w:szCs w:val="20"/>
        </w:rPr>
        <w:t>Utilisation du matériel et sécurité</w:t>
      </w: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Chaque personne s'engage à respecter les horaires, les lieux et le matériel (rangement…). Il est exigé de tous une attitude correcte, le respect des personnes, des biens et des lieux.</w:t>
      </w: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Les locaux de rangement et de réapprovisionnement de matériel sont sous l'entière responsabilité des initiateurs. Ils seront fermés dès la fin du cours.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Toute dégradation grave, volontaire ou par négligence, des équipements sera facturée à son coût de réparation ou de remplacement et peut entraîner une exclusion immédiate.</w:t>
      </w: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Toutes les règles de sécurité doivent être respectées :</w:t>
      </w:r>
    </w:p>
    <w:p w:rsidR="00BB1088" w:rsidRPr="00FD420E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Locaux : organisation d'évacuation, participation aux exercices d'évacuation</w:t>
      </w:r>
    </w:p>
    <w:p w:rsidR="00BB1088" w:rsidRPr="00FD420E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Utilisation et rangement du matériel</w:t>
      </w:r>
    </w:p>
    <w:p w:rsidR="00BB1088" w:rsidRPr="00FD420E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La propreté des sanitaires et des locaux doit être respectée</w:t>
      </w:r>
    </w:p>
    <w:p w:rsidR="00BB1088" w:rsidRPr="00FD420E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>Toute prise de risque par imprudence ou négligence, entraîne la responsabilité de l'auteur</w:t>
      </w:r>
    </w:p>
    <w:p w:rsidR="00BB1088" w:rsidRPr="00FD420E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lastRenderedPageBreak/>
        <w:t>Tout non-respect de ces consignes peut entraîner des sanctions pouvant aller jusqu'à l'exclusion.</w:t>
      </w:r>
    </w:p>
    <w:p w:rsidR="00BB1088" w:rsidRDefault="00BB1088" w:rsidP="00BB1088">
      <w:pPr>
        <w:pStyle w:val="Paragraphedeliste"/>
        <w:numPr>
          <w:ilvl w:val="0"/>
          <w:numId w:val="21"/>
        </w:numPr>
        <w:spacing w:after="160"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 xml:space="preserve">Interdiction de fumer, de consommer de l'alcool </w:t>
      </w:r>
    </w:p>
    <w:p w:rsidR="00BB1088" w:rsidRPr="00FD420E" w:rsidRDefault="00BB1088" w:rsidP="00BB1088">
      <w:pPr>
        <w:pStyle w:val="Paragraphedeliste"/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8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Responsabilités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L’association Les Mains Goch’ est assurée en cas d’</w:t>
      </w:r>
      <w:r w:rsidRPr="004F0BF4">
        <w:rPr>
          <w:rFonts w:ascii="Comic Sans MS" w:hAnsi="Comic Sans MS"/>
          <w:i/>
          <w:sz w:val="20"/>
          <w:szCs w:val="20"/>
        </w:rPr>
        <w:t>accidents corporels engendrés par la pratique de l'activité</w:t>
      </w:r>
      <w:r>
        <w:rPr>
          <w:rFonts w:ascii="Comic Sans MS" w:hAnsi="Comic Sans MS"/>
          <w:i/>
          <w:sz w:val="20"/>
          <w:szCs w:val="20"/>
        </w:rPr>
        <w:t>.</w:t>
      </w:r>
    </w:p>
    <w:p w:rsidR="00BB1088" w:rsidRPr="00FD420E" w:rsidRDefault="00BB1088" w:rsidP="00BB1088">
      <w:pPr>
        <w:rPr>
          <w:rFonts w:ascii="Comic Sans MS" w:hAnsi="Comic Sans MS"/>
          <w:i/>
          <w:sz w:val="20"/>
          <w:szCs w:val="20"/>
        </w:rPr>
      </w:pPr>
      <w:bookmarkStart w:id="0" w:name="_GoBack"/>
      <w:bookmarkEnd w:id="0"/>
    </w:p>
    <w:p w:rsidR="00BB1088" w:rsidRDefault="00BB1088" w:rsidP="00BB1088">
      <w:pPr>
        <w:pStyle w:val="Paragraphedeliste"/>
        <w:numPr>
          <w:ilvl w:val="0"/>
          <w:numId w:val="20"/>
        </w:numPr>
        <w:spacing w:line="259" w:lineRule="auto"/>
        <w:rPr>
          <w:rFonts w:ascii="Comic Sans MS" w:hAnsi="Comic Sans MS"/>
          <w:i/>
          <w:sz w:val="20"/>
          <w:szCs w:val="20"/>
        </w:rPr>
      </w:pPr>
      <w:r w:rsidRPr="00FD420E">
        <w:rPr>
          <w:rFonts w:ascii="Comic Sans MS" w:hAnsi="Comic Sans MS"/>
          <w:i/>
          <w:sz w:val="20"/>
          <w:szCs w:val="20"/>
        </w:rPr>
        <w:t xml:space="preserve">L’association ne peut en aucun cas être tenue pour responsable des </w:t>
      </w:r>
      <w:r w:rsidR="00E238C3" w:rsidRPr="00FD420E">
        <w:rPr>
          <w:rFonts w:ascii="Comic Sans MS" w:hAnsi="Comic Sans MS"/>
          <w:i/>
          <w:sz w:val="20"/>
          <w:szCs w:val="20"/>
        </w:rPr>
        <w:t>vols ou détérioration sur les effets personnels des élèves</w:t>
      </w:r>
      <w:r w:rsidR="00E238C3" w:rsidRPr="00FD420E">
        <w:rPr>
          <w:rFonts w:ascii="Comic Sans MS" w:hAnsi="Comic Sans MS"/>
          <w:i/>
          <w:sz w:val="20"/>
          <w:szCs w:val="20"/>
        </w:rPr>
        <w:t xml:space="preserve"> </w:t>
      </w:r>
      <w:r w:rsidRPr="00FD420E">
        <w:rPr>
          <w:rFonts w:ascii="Comic Sans MS" w:hAnsi="Comic Sans MS"/>
          <w:i/>
          <w:sz w:val="20"/>
          <w:szCs w:val="20"/>
        </w:rPr>
        <w:t>à l’intérieur de la structure. Les usagers veillent à leurs effets personnels. Tout vol de matériel appartenant à l’association fait l’objet d’un dépôt de plainte et peut entraîner l’exclusion définitive.</w:t>
      </w:r>
    </w:p>
    <w:p w:rsidR="00BB1088" w:rsidRPr="00FD420E" w:rsidRDefault="00BB1088" w:rsidP="00BB1088">
      <w:pPr>
        <w:pStyle w:val="Paragraphedeliste"/>
        <w:rPr>
          <w:rFonts w:ascii="Comic Sans MS" w:hAnsi="Comic Sans MS"/>
          <w:i/>
          <w:sz w:val="20"/>
          <w:szCs w:val="20"/>
        </w:rPr>
      </w:pPr>
    </w:p>
    <w:p w:rsidR="00BB1088" w:rsidRPr="003D0257" w:rsidRDefault="00BB1088" w:rsidP="00BB1088">
      <w:pPr>
        <w:pStyle w:val="Paragraphedeliste"/>
        <w:numPr>
          <w:ilvl w:val="0"/>
          <w:numId w:val="18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3D0257">
        <w:rPr>
          <w:rFonts w:ascii="Comic Sans MS" w:hAnsi="Comic Sans MS"/>
          <w:b/>
          <w:i/>
          <w:color w:val="00B050"/>
          <w:sz w:val="20"/>
          <w:szCs w:val="20"/>
        </w:rPr>
        <w:t>La salle de pratique / le chapiteau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L’accès au chapiteau et à la salle de pratique est interdit à toute personne seule et sans autorisation.</w:t>
      </w:r>
    </w:p>
    <w:p w:rsidR="00BB1088" w:rsidRPr="0079725B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79725B">
        <w:rPr>
          <w:rFonts w:ascii="Comic Sans MS" w:hAnsi="Comic Sans MS"/>
          <w:i/>
          <w:sz w:val="20"/>
          <w:szCs w:val="20"/>
        </w:rPr>
        <w:t>Le chapiteau, la salle de pratique et les bureaux sont dotés d’extincteurs permettant au personnel et au public d’intervenir immédiatement en cas de début d'incendie.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79725B">
        <w:rPr>
          <w:rFonts w:ascii="Comic Sans MS" w:hAnsi="Comic Sans MS"/>
          <w:i/>
          <w:sz w:val="20"/>
          <w:szCs w:val="20"/>
        </w:rPr>
        <w:t>Les effets oubliés dans les locaux sont conservés et peuvent être réclamés au bureau.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Pr="004F0BF4" w:rsidRDefault="00BB1088" w:rsidP="00BB1088">
      <w:pPr>
        <w:pStyle w:val="Paragraphedeliste"/>
        <w:numPr>
          <w:ilvl w:val="0"/>
          <w:numId w:val="18"/>
        </w:numPr>
        <w:spacing w:line="259" w:lineRule="auto"/>
        <w:rPr>
          <w:rFonts w:ascii="Comic Sans MS" w:hAnsi="Comic Sans MS"/>
          <w:b/>
          <w:i/>
          <w:color w:val="00B050"/>
          <w:sz w:val="20"/>
          <w:szCs w:val="20"/>
        </w:rPr>
      </w:pPr>
      <w:r w:rsidRPr="004F0BF4">
        <w:rPr>
          <w:rFonts w:ascii="Comic Sans MS" w:hAnsi="Comic Sans MS"/>
          <w:b/>
          <w:i/>
          <w:color w:val="00B050"/>
          <w:sz w:val="20"/>
          <w:szCs w:val="20"/>
        </w:rPr>
        <w:t>Connexion (téléphones portables et autres)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 w:rsidRPr="004F0BF4">
        <w:rPr>
          <w:rFonts w:ascii="Comic Sans MS" w:hAnsi="Comic Sans MS"/>
          <w:i/>
          <w:sz w:val="20"/>
          <w:szCs w:val="20"/>
        </w:rPr>
        <w:t xml:space="preserve">Les téléphones portables doivent être éteints à l'entrée en cours. </w:t>
      </w:r>
    </w:p>
    <w:p w:rsidR="00BB1088" w:rsidRPr="004F0BF4" w:rsidRDefault="00BB1088" w:rsidP="00BB1088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</w:t>
      </w:r>
      <w:r w:rsidRPr="004F0BF4">
        <w:rPr>
          <w:rFonts w:ascii="Comic Sans MS" w:hAnsi="Comic Sans MS"/>
          <w:i/>
          <w:sz w:val="20"/>
          <w:szCs w:val="20"/>
        </w:rPr>
        <w:t>a consultation des sites à caractère illicite, pornographique ou faisant l'apologie de la violence, de la discrimination et de pratiques illégales</w:t>
      </w:r>
      <w:r>
        <w:rPr>
          <w:rFonts w:ascii="Comic Sans MS" w:hAnsi="Comic Sans MS"/>
          <w:i/>
          <w:sz w:val="20"/>
          <w:szCs w:val="20"/>
        </w:rPr>
        <w:t xml:space="preserve"> est proscrite</w:t>
      </w:r>
      <w:r w:rsidRPr="004F0BF4">
        <w:rPr>
          <w:rFonts w:ascii="Comic Sans MS" w:hAnsi="Comic Sans MS"/>
          <w:i/>
          <w:sz w:val="20"/>
          <w:szCs w:val="20"/>
        </w:rPr>
        <w:t>. Le paiement en ligne de services tiers est interdit. Le téléchargement de films est interdit.</w:t>
      </w:r>
    </w:p>
    <w:p w:rsidR="00BB1088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i/>
          <w:color w:val="0070C0"/>
          <w:sz w:val="20"/>
          <w:szCs w:val="20"/>
        </w:rPr>
      </w:pPr>
      <w:r w:rsidRPr="00FD420E">
        <w:rPr>
          <w:rFonts w:ascii="Comic Sans MS" w:hAnsi="Comic Sans MS"/>
          <w:i/>
          <w:color w:val="0070C0"/>
          <w:sz w:val="20"/>
          <w:szCs w:val="20"/>
        </w:rPr>
        <w:t>Le règlement intérieur est remis à chaque personne au moment de l'inscription ou à la rentrée. L'inscription à l'association Les Mains Goch’ entraîne l'acceptation du présent règlement.</w:t>
      </w:r>
    </w:p>
    <w:p w:rsidR="00BB1088" w:rsidRPr="00AB3036" w:rsidRDefault="00BB1088" w:rsidP="00BB1088">
      <w:pPr>
        <w:rPr>
          <w:rFonts w:ascii="Comic Sans MS" w:hAnsi="Comic Sans MS"/>
          <w:i/>
          <w:color w:val="0070C0"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sz w:val="20"/>
          <w:szCs w:val="20"/>
        </w:rPr>
      </w:pPr>
      <w:r w:rsidRPr="004F0BF4">
        <w:rPr>
          <w:rFonts w:ascii="Comic Sans MS" w:hAnsi="Comic Sans MS"/>
          <w:b/>
          <w:i/>
          <w:sz w:val="20"/>
          <w:szCs w:val="20"/>
        </w:rPr>
        <w:t>Abbeville le</w:t>
      </w:r>
    </w:p>
    <w:p w:rsidR="00BB1088" w:rsidRPr="004F0BF4" w:rsidRDefault="00BB1088" w:rsidP="00BB1088">
      <w:pPr>
        <w:rPr>
          <w:rFonts w:ascii="Comic Sans MS" w:hAnsi="Comic Sans MS"/>
          <w:b/>
          <w:i/>
          <w:sz w:val="20"/>
          <w:szCs w:val="20"/>
        </w:rPr>
      </w:pPr>
    </w:p>
    <w:p w:rsidR="00BB1088" w:rsidRDefault="00BB1088" w:rsidP="00BB1088">
      <w:pPr>
        <w:rPr>
          <w:rFonts w:ascii="Comic Sans MS" w:hAnsi="Comic Sans MS"/>
          <w:b/>
          <w:i/>
          <w:sz w:val="20"/>
          <w:szCs w:val="20"/>
        </w:rPr>
      </w:pPr>
      <w:r w:rsidRPr="004F0BF4">
        <w:rPr>
          <w:rFonts w:ascii="Comic Sans MS" w:hAnsi="Comic Sans MS"/>
          <w:b/>
          <w:i/>
          <w:sz w:val="20"/>
          <w:szCs w:val="20"/>
        </w:rPr>
        <w:t xml:space="preserve">Nom et </w:t>
      </w:r>
      <w:r>
        <w:rPr>
          <w:rFonts w:ascii="Comic Sans MS" w:hAnsi="Comic Sans MS"/>
          <w:b/>
          <w:i/>
          <w:sz w:val="20"/>
          <w:szCs w:val="20"/>
        </w:rPr>
        <w:t>prénom et sign</w:t>
      </w:r>
      <w:r w:rsidRPr="004F0BF4">
        <w:rPr>
          <w:rFonts w:ascii="Comic Sans MS" w:hAnsi="Comic Sans MS"/>
          <w:b/>
          <w:i/>
          <w:sz w:val="20"/>
          <w:szCs w:val="20"/>
        </w:rPr>
        <w:t>ature</w:t>
      </w:r>
    </w:p>
    <w:p w:rsidR="00BB1088" w:rsidRPr="004F4A71" w:rsidRDefault="00BB1088" w:rsidP="00BB1088">
      <w:pPr>
        <w:rPr>
          <w:rFonts w:ascii="Comic Sans MS" w:hAnsi="Comic Sans MS"/>
          <w:i/>
          <w:sz w:val="20"/>
          <w:szCs w:val="20"/>
        </w:rPr>
      </w:pPr>
    </w:p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093532" w:rsidRDefault="00093532" w:rsidP="00D51775">
      <w:pPr>
        <w:tabs>
          <w:tab w:val="left" w:pos="1134"/>
          <w:tab w:val="left" w:pos="6237"/>
          <w:tab w:val="right" w:pos="8080"/>
        </w:tabs>
        <w:ind w:right="334"/>
        <w:jc w:val="both"/>
      </w:pPr>
      <w:r w:rsidRPr="004A4CDD">
        <w:tab/>
      </w:r>
      <w:r w:rsidRPr="004A4CDD">
        <w:tab/>
      </w:r>
    </w:p>
    <w:p w:rsidR="00D51775" w:rsidRDefault="00D51775" w:rsidP="00D51775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D51775" w:rsidRDefault="00D51775" w:rsidP="00D51775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D51775" w:rsidRDefault="00D51775" w:rsidP="00D51775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D51775" w:rsidRPr="004A4CDD" w:rsidRDefault="00D51775" w:rsidP="00D51775">
      <w:pPr>
        <w:tabs>
          <w:tab w:val="left" w:pos="1134"/>
          <w:tab w:val="left" w:pos="6237"/>
          <w:tab w:val="right" w:pos="8080"/>
        </w:tabs>
        <w:ind w:right="334"/>
        <w:jc w:val="both"/>
      </w:pPr>
    </w:p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left="284" w:right="334"/>
        <w:jc w:val="both"/>
      </w:pPr>
    </w:p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left="284" w:right="334"/>
        <w:jc w:val="both"/>
      </w:pPr>
      <w:r w:rsidRPr="004A4CDD">
        <w:tab/>
      </w:r>
      <w:r w:rsidRPr="004A4CDD">
        <w:tab/>
      </w:r>
    </w:p>
    <w:p w:rsidR="00093532" w:rsidRPr="004A4CDD" w:rsidRDefault="00093532" w:rsidP="00093532">
      <w:pPr>
        <w:tabs>
          <w:tab w:val="left" w:pos="1134"/>
          <w:tab w:val="left" w:pos="6237"/>
          <w:tab w:val="right" w:pos="8080"/>
        </w:tabs>
        <w:ind w:left="284" w:right="334"/>
        <w:jc w:val="both"/>
      </w:pPr>
    </w:p>
    <w:p w:rsidR="00F03603" w:rsidRPr="002E7AFE" w:rsidRDefault="00093532" w:rsidP="00BB1088">
      <w:pPr>
        <w:tabs>
          <w:tab w:val="left" w:pos="1134"/>
          <w:tab w:val="left" w:pos="6237"/>
          <w:tab w:val="right" w:pos="8080"/>
        </w:tabs>
        <w:ind w:left="284" w:right="334"/>
        <w:jc w:val="both"/>
      </w:pPr>
      <w:r w:rsidRPr="004A4CDD">
        <w:tab/>
      </w:r>
      <w:r w:rsidRPr="004A4CDD">
        <w:tab/>
      </w:r>
    </w:p>
    <w:sectPr w:rsidR="00F03603" w:rsidRPr="002E7AFE" w:rsidSect="00894787">
      <w:headerReference w:type="default" r:id="rId7"/>
      <w:footerReference w:type="default" r:id="rId8"/>
      <w:pgSz w:w="11900" w:h="16840"/>
      <w:pgMar w:top="1681" w:right="680" w:bottom="426" w:left="68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23" w:rsidRDefault="009F6723">
      <w:r>
        <w:separator/>
      </w:r>
    </w:p>
  </w:endnote>
  <w:endnote w:type="continuationSeparator" w:id="0">
    <w:p w:rsidR="009F6723" w:rsidRDefault="009F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EMI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altName w:val="Malgun Gothic Semilight"/>
    <w:charset w:val="51"/>
    <w:family w:val="auto"/>
    <w:pitch w:val="variable"/>
    <w:sig w:usb0="00000000" w:usb1="00000000" w:usb2="01000408" w:usb3="00000000" w:csb0="00100000" w:csb1="00000000"/>
  </w:font>
  <w:font w:name="Marker Fel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maz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50" w:rsidRPr="00930750" w:rsidRDefault="00930750" w:rsidP="00F03603">
    <w:pPr>
      <w:pStyle w:val="Pieddepage"/>
      <w:tabs>
        <w:tab w:val="clear" w:pos="4536"/>
        <w:tab w:val="clear" w:pos="9072"/>
      </w:tabs>
      <w:ind w:left="2124" w:firstLine="708"/>
      <w:rPr>
        <w:sz w:val="16"/>
        <w:szCs w:val="16"/>
      </w:rPr>
    </w:pPr>
    <w:r w:rsidRPr="00930750">
      <w:rPr>
        <w:sz w:val="16"/>
        <w:szCs w:val="16"/>
      </w:rPr>
      <w:t xml:space="preserve">Ecole de Cirque </w:t>
    </w:r>
    <w:r w:rsidR="00F03603">
      <w:rPr>
        <w:sz w:val="16"/>
        <w:szCs w:val="16"/>
      </w:rPr>
      <w:tab/>
    </w:r>
    <w:r w:rsidRPr="00930750">
      <w:rPr>
        <w:sz w:val="16"/>
        <w:szCs w:val="16"/>
      </w:rPr>
      <w:t>06</w:t>
    </w:r>
    <w:r w:rsidR="0087041F">
      <w:rPr>
        <w:sz w:val="16"/>
        <w:szCs w:val="16"/>
      </w:rPr>
      <w:t xml:space="preserve"> </w:t>
    </w:r>
    <w:r w:rsidRPr="00930750">
      <w:rPr>
        <w:sz w:val="16"/>
        <w:szCs w:val="16"/>
      </w:rPr>
      <w:t>31</w:t>
    </w:r>
    <w:r w:rsidR="0087041F">
      <w:rPr>
        <w:sz w:val="16"/>
        <w:szCs w:val="16"/>
      </w:rPr>
      <w:t xml:space="preserve"> </w:t>
    </w:r>
    <w:r w:rsidRPr="00930750">
      <w:rPr>
        <w:sz w:val="16"/>
        <w:szCs w:val="16"/>
      </w:rPr>
      <w:t>70 02 16</w:t>
    </w:r>
    <w:r w:rsidR="00F03603">
      <w:rPr>
        <w:sz w:val="16"/>
        <w:szCs w:val="16"/>
      </w:rPr>
      <w:tab/>
    </w:r>
    <w:r w:rsidRPr="00930750">
      <w:rPr>
        <w:sz w:val="16"/>
        <w:szCs w:val="16"/>
      </w:rPr>
      <w:t>mains.goch@gmail.com</w:t>
    </w:r>
  </w:p>
  <w:p w:rsidR="0087041F" w:rsidRDefault="0087041F" w:rsidP="00F03603">
    <w:pPr>
      <w:pStyle w:val="Pieddepage"/>
      <w:tabs>
        <w:tab w:val="clear" w:pos="4536"/>
        <w:tab w:val="clear" w:pos="9072"/>
      </w:tabs>
      <w:ind w:left="2124" w:firstLine="708"/>
      <w:rPr>
        <w:sz w:val="16"/>
        <w:szCs w:val="16"/>
      </w:rPr>
    </w:pPr>
    <w:r>
      <w:rPr>
        <w:sz w:val="16"/>
        <w:szCs w:val="16"/>
      </w:rPr>
      <w:t>Collectif Artistique</w:t>
    </w:r>
    <w:r w:rsidR="00F03603">
      <w:rPr>
        <w:sz w:val="16"/>
        <w:szCs w:val="16"/>
      </w:rPr>
      <w:tab/>
    </w:r>
    <w:r w:rsidRPr="00930750">
      <w:rPr>
        <w:sz w:val="16"/>
        <w:szCs w:val="16"/>
      </w:rPr>
      <w:t xml:space="preserve">06 </w:t>
    </w:r>
    <w:r w:rsidR="006D31D5">
      <w:rPr>
        <w:sz w:val="16"/>
        <w:szCs w:val="16"/>
      </w:rPr>
      <w:t>62 76 14 76</w:t>
    </w:r>
    <w:r w:rsidR="00F03603">
      <w:rPr>
        <w:sz w:val="16"/>
        <w:szCs w:val="16"/>
      </w:rPr>
      <w:tab/>
    </w:r>
    <w:hyperlink r:id="rId1" w:history="1">
      <w:r w:rsidRPr="00093532">
        <w:rPr>
          <w:rStyle w:val="Lienhypertexte"/>
          <w:color w:val="000000" w:themeColor="text1"/>
          <w:sz w:val="16"/>
          <w:szCs w:val="16"/>
          <w:u w:val="none"/>
        </w:rPr>
        <w:t>production.mainsgoch@gmail.com</w:t>
      </w:r>
    </w:hyperlink>
  </w:p>
  <w:p w:rsidR="00930750" w:rsidRDefault="00930750" w:rsidP="00930750">
    <w:pPr>
      <w:pStyle w:val="Pieddepage"/>
      <w:tabs>
        <w:tab w:val="clear" w:pos="4536"/>
        <w:tab w:val="clear" w:pos="9072"/>
        <w:tab w:val="center" w:pos="5270"/>
      </w:tabs>
      <w:jc w:val="center"/>
      <w:rPr>
        <w:sz w:val="16"/>
        <w:szCs w:val="16"/>
      </w:rPr>
    </w:pPr>
    <w:r>
      <w:rPr>
        <w:sz w:val="16"/>
        <w:szCs w:val="16"/>
      </w:rPr>
      <w:t>SIRET : 453 100 67</w:t>
    </w:r>
    <w:r w:rsidR="00ED54DE">
      <w:rPr>
        <w:sz w:val="16"/>
        <w:szCs w:val="16"/>
      </w:rPr>
      <w:t>9</w:t>
    </w:r>
    <w:r>
      <w:rPr>
        <w:sz w:val="16"/>
        <w:szCs w:val="16"/>
      </w:rPr>
      <w:t> 000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23" w:rsidRDefault="009F6723">
      <w:r>
        <w:separator/>
      </w:r>
    </w:p>
  </w:footnote>
  <w:footnote w:type="continuationSeparator" w:id="0">
    <w:p w:rsidR="009F6723" w:rsidRDefault="009F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52" w:rsidRDefault="005B3A17" w:rsidP="00246952">
    <w:pPr>
      <w:tabs>
        <w:tab w:val="left" w:pos="8080"/>
      </w:tabs>
    </w:pPr>
    <w:r>
      <w:rPr>
        <w:rFonts w:ascii="Apple LiGothic Medium" w:hAnsi="Apple LiGothic Medium"/>
        <w:b/>
        <w:i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648335</wp:posOffset>
              </wp:positionH>
              <wp:positionV relativeFrom="paragraph">
                <wp:posOffset>-106045</wp:posOffset>
              </wp:positionV>
              <wp:extent cx="2524125" cy="91186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911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952" w:rsidRPr="00930750" w:rsidRDefault="00246952" w:rsidP="00246952">
                          <w:pPr>
                            <w:rPr>
                              <w:rFonts w:ascii="Marker Felt" w:hAnsi="Marker Felt"/>
                              <w:sz w:val="28"/>
                              <w:szCs w:val="28"/>
                            </w:rPr>
                          </w:pPr>
                          <w:proofErr w:type="gramStart"/>
                          <w:r w:rsidRPr="00930750">
                            <w:rPr>
                              <w:rFonts w:ascii="Amazon" w:hAnsi="Amazon"/>
                              <w:sz w:val="28"/>
                              <w:szCs w:val="28"/>
                            </w:rPr>
                            <w:t>Les  Mains</w:t>
                          </w:r>
                          <w:proofErr w:type="gramEnd"/>
                          <w:r w:rsidRPr="00930750">
                            <w:rPr>
                              <w:rFonts w:ascii="Amazon" w:hAnsi="Amazon"/>
                              <w:sz w:val="28"/>
                              <w:szCs w:val="28"/>
                            </w:rPr>
                            <w:t xml:space="preserve">  Goch</w:t>
                          </w:r>
                          <w:r w:rsidRPr="00930750">
                            <w:rPr>
                              <w:rFonts w:ascii="Marker Felt" w:hAnsi="Marker Felt"/>
                              <w:sz w:val="28"/>
                              <w:szCs w:val="28"/>
                            </w:rPr>
                            <w:t>’</w:t>
                          </w:r>
                        </w:p>
                        <w:p w:rsidR="00246952" w:rsidRDefault="00246952" w:rsidP="00246952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A432A3">
                            <w:rPr>
                              <w:i/>
                              <w:sz w:val="20"/>
                              <w:szCs w:val="20"/>
                            </w:rPr>
                            <w:t>Association Loi 1901</w:t>
                          </w:r>
                        </w:p>
                        <w:p w:rsidR="00894787" w:rsidRDefault="00894787" w:rsidP="0024695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Espace Associatif Rouvroy 2</w:t>
                          </w:r>
                        </w:p>
                        <w:p w:rsidR="00894787" w:rsidRDefault="00894787" w:rsidP="0024695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305, chaussée de Rouvroy</w:t>
                          </w:r>
                        </w:p>
                        <w:p w:rsidR="00930750" w:rsidRDefault="00930750" w:rsidP="0024695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80100 Abbeville</w:t>
                          </w:r>
                        </w:p>
                        <w:p w:rsidR="0087041F" w:rsidRPr="00930750" w:rsidRDefault="0087041F" w:rsidP="0024695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www.lesmainsgoch.com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-8.35pt;width:198.7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YlhQIAAA8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" stroked="f">
              <v:textbox>
                <w:txbxContent>
                  <w:p w:rsidR="00246952" w:rsidRPr="00930750" w:rsidRDefault="00246952" w:rsidP="00246952">
                    <w:pPr>
                      <w:rPr>
                        <w:rFonts w:ascii="Marker Felt" w:hAnsi="Marker Felt"/>
                        <w:sz w:val="28"/>
                        <w:szCs w:val="28"/>
                      </w:rPr>
                    </w:pPr>
                    <w:proofErr w:type="gramStart"/>
                    <w:r w:rsidRPr="00930750">
                      <w:rPr>
                        <w:rFonts w:ascii="Amazon" w:hAnsi="Amazon"/>
                        <w:sz w:val="28"/>
                        <w:szCs w:val="28"/>
                      </w:rPr>
                      <w:t>Les  Mains</w:t>
                    </w:r>
                    <w:proofErr w:type="gramEnd"/>
                    <w:r w:rsidRPr="00930750">
                      <w:rPr>
                        <w:rFonts w:ascii="Amazon" w:hAnsi="Amazon"/>
                        <w:sz w:val="28"/>
                        <w:szCs w:val="28"/>
                      </w:rPr>
                      <w:t xml:space="preserve">  Goch</w:t>
                    </w:r>
                    <w:r w:rsidRPr="00930750">
                      <w:rPr>
                        <w:rFonts w:ascii="Marker Felt" w:hAnsi="Marker Felt"/>
                        <w:sz w:val="28"/>
                        <w:szCs w:val="28"/>
                      </w:rPr>
                      <w:t>’</w:t>
                    </w:r>
                  </w:p>
                  <w:p w:rsidR="00246952" w:rsidRDefault="00246952" w:rsidP="00246952">
                    <w:pPr>
                      <w:rPr>
                        <w:i/>
                        <w:sz w:val="20"/>
                        <w:szCs w:val="20"/>
                      </w:rPr>
                    </w:pPr>
                    <w:r w:rsidRPr="00A432A3">
                      <w:rPr>
                        <w:i/>
                        <w:sz w:val="20"/>
                        <w:szCs w:val="20"/>
                      </w:rPr>
                      <w:t>Association Loi 1901</w:t>
                    </w:r>
                  </w:p>
                  <w:p w:rsidR="00894787" w:rsidRDefault="00894787" w:rsidP="002469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Espace Associatif Rouvroy 2</w:t>
                    </w:r>
                  </w:p>
                  <w:p w:rsidR="00894787" w:rsidRDefault="00894787" w:rsidP="002469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305, chaussée de Rouvroy</w:t>
                    </w:r>
                  </w:p>
                  <w:p w:rsidR="00930750" w:rsidRDefault="00930750" w:rsidP="002469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80100 Abbeville</w:t>
                    </w:r>
                  </w:p>
                  <w:p w:rsidR="0087041F" w:rsidRPr="00930750" w:rsidRDefault="0087041F" w:rsidP="002469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www.lesmainsgoch.com</w:t>
                    </w:r>
                  </w:p>
                </w:txbxContent>
              </v:textbox>
            </v:shape>
          </w:pict>
        </mc:Fallback>
      </mc:AlternateContent>
    </w:r>
    <w:r w:rsidR="00246952" w:rsidRPr="006D6702">
      <w:rPr>
        <w:rFonts w:ascii="Apple LiGothic Medium" w:hAnsi="Apple LiGothic Medium"/>
        <w:b/>
        <w:i/>
        <w:sz w:val="28"/>
        <w:lang w:eastAsia="zh-TW"/>
      </w:rPr>
      <w:t xml:space="preserve">  </w:t>
    </w:r>
    <w:r w:rsidR="008A059F">
      <w:rPr>
        <w:rFonts w:ascii="Apple LiGothic Medium" w:hAnsi="Apple LiGothic Medium"/>
        <w:b/>
        <w:i/>
        <w:noProof/>
        <w:sz w:val="28"/>
      </w:rPr>
      <w:drawing>
        <wp:inline distT="0" distB="0" distL="0" distR="0">
          <wp:extent cx="504825" cy="762000"/>
          <wp:effectExtent l="19050" t="0" r="9525" b="0"/>
          <wp:docPr id="13" name="Imag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5pt;height:366pt" o:bullet="t">
        <v:imagedata r:id="rId1" o:title="Logo Mains Goch'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omic Sans MS" w:hAnsi="Comic Sans MS"/>
      </w:rPr>
    </w:lvl>
  </w:abstractNum>
  <w:abstractNum w:abstractNumId="2" w15:restartNumberingAfterBreak="0">
    <w:nsid w:val="00000003"/>
    <w:multiLevelType w:val="multilevel"/>
    <w:tmpl w:val="371E0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2D95D24"/>
    <w:multiLevelType w:val="hybridMultilevel"/>
    <w:tmpl w:val="8C6A69C0"/>
    <w:lvl w:ilvl="0" w:tplc="15D0252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718"/>
    <w:multiLevelType w:val="hybridMultilevel"/>
    <w:tmpl w:val="FE523954"/>
    <w:name w:val="WW8Num12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015E2E"/>
    <w:multiLevelType w:val="hybridMultilevel"/>
    <w:tmpl w:val="BD6A2B12"/>
    <w:lvl w:ilvl="0" w:tplc="188E87D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7A4"/>
    <w:multiLevelType w:val="hybridMultilevel"/>
    <w:tmpl w:val="5F944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1D7F"/>
    <w:multiLevelType w:val="hybridMultilevel"/>
    <w:tmpl w:val="80081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6AE1"/>
    <w:multiLevelType w:val="hybridMultilevel"/>
    <w:tmpl w:val="2B3890D4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2802224"/>
    <w:multiLevelType w:val="hybridMultilevel"/>
    <w:tmpl w:val="D3AC0A00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5164F82"/>
    <w:multiLevelType w:val="hybridMultilevel"/>
    <w:tmpl w:val="A4AA7892"/>
    <w:lvl w:ilvl="0" w:tplc="139CB836">
      <w:start w:val="8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61B73CD"/>
    <w:multiLevelType w:val="hybridMultilevel"/>
    <w:tmpl w:val="F36883C0"/>
    <w:lvl w:ilvl="0" w:tplc="393A8838"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Arial" w:eastAsia="Times New Roman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71016F9"/>
    <w:multiLevelType w:val="hybridMultilevel"/>
    <w:tmpl w:val="BB367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E6DCA"/>
    <w:multiLevelType w:val="hybridMultilevel"/>
    <w:tmpl w:val="9968D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576D"/>
    <w:multiLevelType w:val="hybridMultilevel"/>
    <w:tmpl w:val="CC94C298"/>
    <w:lvl w:ilvl="0" w:tplc="DBCA5268">
      <w:numFmt w:val="bullet"/>
      <w:lvlText w:val="-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3F6B2383"/>
    <w:multiLevelType w:val="hybridMultilevel"/>
    <w:tmpl w:val="A7CCD9DA"/>
    <w:lvl w:ilvl="0" w:tplc="A3F458B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A0C2A"/>
    <w:multiLevelType w:val="hybridMultilevel"/>
    <w:tmpl w:val="8E608DDA"/>
    <w:lvl w:ilvl="0" w:tplc="2DCAEC5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970"/>
    <w:multiLevelType w:val="hybridMultilevel"/>
    <w:tmpl w:val="9FD67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4175"/>
    <w:multiLevelType w:val="hybridMultilevel"/>
    <w:tmpl w:val="D952D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4025"/>
    <w:multiLevelType w:val="hybridMultilevel"/>
    <w:tmpl w:val="1A385CD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DFF6828"/>
    <w:multiLevelType w:val="hybridMultilevel"/>
    <w:tmpl w:val="41688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510"/>
    <w:multiLevelType w:val="hybridMultilevel"/>
    <w:tmpl w:val="5C4C2892"/>
    <w:name w:val="WW8Num122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82958C6"/>
    <w:multiLevelType w:val="hybridMultilevel"/>
    <w:tmpl w:val="D174E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80DD4"/>
    <w:multiLevelType w:val="hybridMultilevel"/>
    <w:tmpl w:val="664C0036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0401034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EE4229B"/>
    <w:multiLevelType w:val="hybridMultilevel"/>
    <w:tmpl w:val="99E80268"/>
    <w:lvl w:ilvl="0" w:tplc="C5A009F6">
      <w:numFmt w:val="bullet"/>
      <w:lvlText w:val="-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76934A32"/>
    <w:multiLevelType w:val="hybridMultilevel"/>
    <w:tmpl w:val="34087DEE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3"/>
  </w:num>
  <w:num w:numId="5">
    <w:abstractNumId w:val="8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2"/>
  </w:num>
  <w:num w:numId="11">
    <w:abstractNumId w:val="1"/>
  </w:num>
  <w:num w:numId="12">
    <w:abstractNumId w:val="14"/>
  </w:num>
  <w:num w:numId="13">
    <w:abstractNumId w:val="24"/>
  </w:num>
  <w:num w:numId="14">
    <w:abstractNumId w:val="22"/>
  </w:num>
  <w:num w:numId="15">
    <w:abstractNumId w:val="7"/>
  </w:num>
  <w:num w:numId="16">
    <w:abstractNumId w:val="25"/>
  </w:num>
  <w:num w:numId="17">
    <w:abstractNumId w:val="17"/>
  </w:num>
  <w:num w:numId="18">
    <w:abstractNumId w:val="20"/>
  </w:num>
  <w:num w:numId="19">
    <w:abstractNumId w:val="18"/>
  </w:num>
  <w:num w:numId="20">
    <w:abstractNumId w:val="12"/>
  </w:num>
  <w:num w:numId="21">
    <w:abstractNumId w:val="6"/>
  </w:num>
  <w:num w:numId="22">
    <w:abstractNumId w:val="3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C2"/>
    <w:rsid w:val="00045CA0"/>
    <w:rsid w:val="00052FD3"/>
    <w:rsid w:val="0006194E"/>
    <w:rsid w:val="000631BD"/>
    <w:rsid w:val="00076C15"/>
    <w:rsid w:val="00093532"/>
    <w:rsid w:val="0009526E"/>
    <w:rsid w:val="000B5249"/>
    <w:rsid w:val="000E24A9"/>
    <w:rsid w:val="00111388"/>
    <w:rsid w:val="001173DD"/>
    <w:rsid w:val="001236FD"/>
    <w:rsid w:val="00132EF0"/>
    <w:rsid w:val="00174EF8"/>
    <w:rsid w:val="001754B2"/>
    <w:rsid w:val="001A5C69"/>
    <w:rsid w:val="001E53F5"/>
    <w:rsid w:val="001F368E"/>
    <w:rsid w:val="002303F8"/>
    <w:rsid w:val="00246952"/>
    <w:rsid w:val="00261479"/>
    <w:rsid w:val="002B0CC3"/>
    <w:rsid w:val="002C3228"/>
    <w:rsid w:val="002E7AFE"/>
    <w:rsid w:val="00307E8C"/>
    <w:rsid w:val="00314B5A"/>
    <w:rsid w:val="003164EC"/>
    <w:rsid w:val="00327A7A"/>
    <w:rsid w:val="003509B3"/>
    <w:rsid w:val="00355F24"/>
    <w:rsid w:val="003609C9"/>
    <w:rsid w:val="00366581"/>
    <w:rsid w:val="00373FE2"/>
    <w:rsid w:val="00467F7E"/>
    <w:rsid w:val="004F35AC"/>
    <w:rsid w:val="00522876"/>
    <w:rsid w:val="00523563"/>
    <w:rsid w:val="00547902"/>
    <w:rsid w:val="00547A8A"/>
    <w:rsid w:val="00564264"/>
    <w:rsid w:val="005B3A17"/>
    <w:rsid w:val="005F265D"/>
    <w:rsid w:val="00616156"/>
    <w:rsid w:val="006671C2"/>
    <w:rsid w:val="00695345"/>
    <w:rsid w:val="006A73F5"/>
    <w:rsid w:val="006A7595"/>
    <w:rsid w:val="006D31D5"/>
    <w:rsid w:val="006D6721"/>
    <w:rsid w:val="007001B1"/>
    <w:rsid w:val="007206F5"/>
    <w:rsid w:val="00723735"/>
    <w:rsid w:val="00754DD3"/>
    <w:rsid w:val="007652F5"/>
    <w:rsid w:val="007C3DEE"/>
    <w:rsid w:val="007C71AE"/>
    <w:rsid w:val="007F05A2"/>
    <w:rsid w:val="007F4EEB"/>
    <w:rsid w:val="007F7F20"/>
    <w:rsid w:val="00803D36"/>
    <w:rsid w:val="00811E28"/>
    <w:rsid w:val="00812D81"/>
    <w:rsid w:val="00830FC8"/>
    <w:rsid w:val="00852C55"/>
    <w:rsid w:val="008631DA"/>
    <w:rsid w:val="0087041F"/>
    <w:rsid w:val="00870718"/>
    <w:rsid w:val="00894787"/>
    <w:rsid w:val="008A059F"/>
    <w:rsid w:val="008A259F"/>
    <w:rsid w:val="008C172F"/>
    <w:rsid w:val="008D69EA"/>
    <w:rsid w:val="008E5FC2"/>
    <w:rsid w:val="008F5E16"/>
    <w:rsid w:val="00905F09"/>
    <w:rsid w:val="00913E5E"/>
    <w:rsid w:val="00923E00"/>
    <w:rsid w:val="0093042E"/>
    <w:rsid w:val="00930750"/>
    <w:rsid w:val="00941D17"/>
    <w:rsid w:val="009477AA"/>
    <w:rsid w:val="00951370"/>
    <w:rsid w:val="00951F4E"/>
    <w:rsid w:val="00985769"/>
    <w:rsid w:val="00985DFA"/>
    <w:rsid w:val="0099177D"/>
    <w:rsid w:val="009A3C78"/>
    <w:rsid w:val="009A7965"/>
    <w:rsid w:val="009F5CDB"/>
    <w:rsid w:val="009F6723"/>
    <w:rsid w:val="00A11BF5"/>
    <w:rsid w:val="00A432A3"/>
    <w:rsid w:val="00A43A21"/>
    <w:rsid w:val="00AC12C9"/>
    <w:rsid w:val="00AE664B"/>
    <w:rsid w:val="00B12AC5"/>
    <w:rsid w:val="00B7356E"/>
    <w:rsid w:val="00B86D68"/>
    <w:rsid w:val="00BB1088"/>
    <w:rsid w:val="00BE0966"/>
    <w:rsid w:val="00BF10ED"/>
    <w:rsid w:val="00C07BAD"/>
    <w:rsid w:val="00C13071"/>
    <w:rsid w:val="00C67FE1"/>
    <w:rsid w:val="00CB20A3"/>
    <w:rsid w:val="00CC14A0"/>
    <w:rsid w:val="00CF1CD2"/>
    <w:rsid w:val="00CF1D02"/>
    <w:rsid w:val="00D02BF3"/>
    <w:rsid w:val="00D31C98"/>
    <w:rsid w:val="00D50653"/>
    <w:rsid w:val="00D51775"/>
    <w:rsid w:val="00D720DC"/>
    <w:rsid w:val="00D80CF4"/>
    <w:rsid w:val="00D905A7"/>
    <w:rsid w:val="00DB7D39"/>
    <w:rsid w:val="00DC3E02"/>
    <w:rsid w:val="00DE0E0F"/>
    <w:rsid w:val="00E04CDE"/>
    <w:rsid w:val="00E238C3"/>
    <w:rsid w:val="00E51E6C"/>
    <w:rsid w:val="00E5435D"/>
    <w:rsid w:val="00E623EC"/>
    <w:rsid w:val="00E857E2"/>
    <w:rsid w:val="00E909FE"/>
    <w:rsid w:val="00ED54DE"/>
    <w:rsid w:val="00EE4CCA"/>
    <w:rsid w:val="00EF22D9"/>
    <w:rsid w:val="00F03603"/>
    <w:rsid w:val="00F07294"/>
    <w:rsid w:val="00F13BB5"/>
    <w:rsid w:val="00F17965"/>
    <w:rsid w:val="00F55545"/>
    <w:rsid w:val="00F632C7"/>
    <w:rsid w:val="00F825E7"/>
    <w:rsid w:val="00FA5BDB"/>
    <w:rsid w:val="00FC1D6E"/>
    <w:rsid w:val="00FC60FA"/>
    <w:rsid w:val="00FD1913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824E32"/>
  <w15:docId w15:val="{F4100496-3F4D-4601-A551-C7F7994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56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57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757C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B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916A6"/>
    <w:rPr>
      <w:color w:val="0000FF"/>
      <w:u w:val="single"/>
    </w:rPr>
  </w:style>
  <w:style w:type="character" w:styleId="Lienhypertextesuivivisit">
    <w:name w:val="FollowedHyperlink"/>
    <w:basedOn w:val="Policepardfaut"/>
    <w:rsid w:val="004A4CDD"/>
    <w:rPr>
      <w:color w:val="800080"/>
      <w:u w:val="single"/>
    </w:rPr>
  </w:style>
  <w:style w:type="paragraph" w:customStyle="1" w:styleId="ProjetTexteParagraphe">
    <w:name w:val="Projet Texte Paragraphe"/>
    <w:basedOn w:val="Normal"/>
    <w:rsid w:val="00B7356E"/>
    <w:pPr>
      <w:spacing w:before="120"/>
      <w:ind w:firstLine="709"/>
      <w:jc w:val="both"/>
    </w:pPr>
    <w:rPr>
      <w:rFonts w:ascii="Papyrus" w:hAnsi="Papyrus"/>
      <w:sz w:val="26"/>
    </w:rPr>
  </w:style>
  <w:style w:type="paragraph" w:customStyle="1" w:styleId="ProjetTitrePage">
    <w:name w:val="Projet Titre Page"/>
    <w:basedOn w:val="Titre"/>
    <w:next w:val="ProjetTexteParagraphe"/>
    <w:rsid w:val="00B7356E"/>
    <w:pPr>
      <w:spacing w:after="600"/>
    </w:pPr>
    <w:rPr>
      <w:rFonts w:ascii="Papyrus" w:hAnsi="Papyrus" w:cs="Times New Roman"/>
      <w:bCs w:val="0"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rojetTitrePartie">
    <w:name w:val="Projet Titre Partie"/>
    <w:basedOn w:val="ProjetTexteParagraphe"/>
    <w:next w:val="ProjetTexteParagraphe"/>
    <w:rsid w:val="00B7356E"/>
    <w:pPr>
      <w:spacing w:before="360"/>
      <w:ind w:firstLine="0"/>
    </w:pPr>
    <w:rPr>
      <w:b/>
    </w:rPr>
  </w:style>
  <w:style w:type="paragraph" w:customStyle="1" w:styleId="Textenormal">
    <w:name w:val="Texte normal"/>
    <w:basedOn w:val="Normal"/>
    <w:autoRedefine/>
    <w:rsid w:val="00B7356E"/>
    <w:pPr>
      <w:tabs>
        <w:tab w:val="left" w:pos="-3828"/>
        <w:tab w:val="left" w:pos="-3119"/>
        <w:tab w:val="left" w:pos="-1701"/>
        <w:tab w:val="left" w:pos="709"/>
        <w:tab w:val="left" w:pos="1134"/>
      </w:tabs>
      <w:jc w:val="both"/>
    </w:pPr>
    <w:rPr>
      <w:rFonts w:ascii="Papyrus" w:hAnsi="Papyrus"/>
      <w:iCs/>
      <w:sz w:val="28"/>
    </w:rPr>
  </w:style>
  <w:style w:type="paragraph" w:customStyle="1" w:styleId="Titrepartie">
    <w:name w:val="Titre partie"/>
    <w:basedOn w:val="Textenormal"/>
    <w:rsid w:val="00B7356E"/>
    <w:pPr>
      <w:widowControl w:val="0"/>
    </w:pPr>
    <w:rPr>
      <w:b/>
    </w:rPr>
  </w:style>
  <w:style w:type="paragraph" w:customStyle="1" w:styleId="Projetenumeration">
    <w:name w:val="Projet enumeration"/>
    <w:basedOn w:val="Normal"/>
    <w:rsid w:val="00B7356E"/>
    <w:pPr>
      <w:ind w:firstLine="1247"/>
      <w:jc w:val="both"/>
    </w:pPr>
    <w:rPr>
      <w:rFonts w:ascii="Papyrus" w:hAnsi="Papyrus"/>
      <w:sz w:val="26"/>
    </w:rPr>
  </w:style>
  <w:style w:type="paragraph" w:styleId="Corpsdetexte">
    <w:name w:val="Body Text"/>
    <w:basedOn w:val="Normal"/>
    <w:next w:val="Normal"/>
    <w:rsid w:val="00B7356E"/>
    <w:pPr>
      <w:autoSpaceDE w:val="0"/>
      <w:autoSpaceDN w:val="0"/>
      <w:adjustRightInd w:val="0"/>
    </w:pPr>
    <w:rPr>
      <w:rFonts w:ascii="ANEMIF+Arial,Bold" w:hAnsi="ANEMIF+Arial,Bold"/>
    </w:rPr>
  </w:style>
  <w:style w:type="paragraph" w:styleId="Corpsdetexte2">
    <w:name w:val="Body Text 2"/>
    <w:basedOn w:val="Normal"/>
    <w:next w:val="Normal"/>
    <w:rsid w:val="00B7356E"/>
    <w:pPr>
      <w:autoSpaceDE w:val="0"/>
      <w:autoSpaceDN w:val="0"/>
      <w:adjustRightInd w:val="0"/>
    </w:pPr>
    <w:rPr>
      <w:rFonts w:ascii="ANEMIF+Arial,Bold" w:hAnsi="ANEMIF+Arial,Bold"/>
    </w:rPr>
  </w:style>
  <w:style w:type="paragraph" w:styleId="Titre">
    <w:name w:val="Title"/>
    <w:basedOn w:val="Normal"/>
    <w:qFormat/>
    <w:rsid w:val="00B735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B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B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66581"/>
    <w:pPr>
      <w:widowControl w:val="0"/>
      <w:suppressAutoHyphens/>
      <w:spacing w:before="280" w:after="119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A4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tion.mainsgo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Mains Goch'</dc:creator>
  <cp:lastModifiedBy>Mains Goch</cp:lastModifiedBy>
  <cp:revision>3</cp:revision>
  <cp:lastPrinted>2017-10-03T13:18:00Z</cp:lastPrinted>
  <dcterms:created xsi:type="dcterms:W3CDTF">2017-10-03T13:21:00Z</dcterms:created>
  <dcterms:modified xsi:type="dcterms:W3CDTF">2018-08-21T12:30:00Z</dcterms:modified>
</cp:coreProperties>
</file>